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C6431" w14:textId="1FDC82DC" w:rsidR="00A50A4A" w:rsidRPr="00A84D6A" w:rsidRDefault="00A50A4A" w:rsidP="00A50A4A">
      <w:pPr>
        <w:pStyle w:val="Antrat1"/>
        <w:spacing w:line="240" w:lineRule="auto"/>
        <w:ind w:left="5103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Toc126333939"/>
      <w:bookmarkStart w:id="1" w:name="_Hlk206633160"/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Pirkimo sąlygų </w:t>
      </w:r>
      <w:r>
        <w:rPr>
          <w:rFonts w:ascii="Times New Roman" w:hAnsi="Times New Roman" w:cs="Times New Roman"/>
          <w:color w:val="auto"/>
          <w:sz w:val="21"/>
          <w:szCs w:val="21"/>
        </w:rPr>
        <w:t>7</w:t>
      </w:r>
      <w:r w:rsidRPr="00A84D6A">
        <w:rPr>
          <w:rFonts w:ascii="Times New Roman" w:hAnsi="Times New Roman" w:cs="Times New Roman"/>
          <w:color w:val="auto"/>
          <w:sz w:val="21"/>
          <w:szCs w:val="21"/>
        </w:rPr>
        <w:t xml:space="preserve"> priedas „</w:t>
      </w:r>
      <w:bookmarkEnd w:id="0"/>
      <w:r>
        <w:rPr>
          <w:rFonts w:ascii="Times New Roman" w:hAnsi="Times New Roman" w:cs="Times New Roman"/>
          <w:color w:val="auto"/>
          <w:sz w:val="21"/>
          <w:szCs w:val="21"/>
        </w:rPr>
        <w:t>Ekonominio naudingumo vertinimo kriterijai ir jų vertinimo metodika“</w:t>
      </w:r>
    </w:p>
    <w:bookmarkEnd w:id="1"/>
    <w:p w14:paraId="7DD016F0" w14:textId="77777777" w:rsidR="00667D56" w:rsidRPr="002E45B3" w:rsidRDefault="00667D56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1A86AABE" w14:textId="4AD928C9" w:rsidR="00637A32" w:rsidRPr="002E45B3" w:rsidRDefault="0052302F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2E45B3" w:rsidRDefault="00637A32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7263AF56" w:rsidR="0052302F" w:rsidRPr="002E45B3" w:rsidRDefault="00491BA8" w:rsidP="002E45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kern w:val="0"/>
          <w14:ligatures w14:val="none"/>
        </w:rPr>
        <w:t>1.</w:t>
      </w:r>
      <w:r w:rsidR="00FC7CF7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402B8828" w14:textId="6E63C248" w:rsidR="0052302F" w:rsidRDefault="008B1BCC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7"/>
        <w:gridCol w:w="4191"/>
        <w:gridCol w:w="1639"/>
        <w:gridCol w:w="1500"/>
        <w:gridCol w:w="1364"/>
      </w:tblGrid>
      <w:tr w:rsidR="00B007C3" w:rsidRPr="006C7A30" w14:paraId="1456B0F4" w14:textId="77777777" w:rsidTr="001E6945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08A58E43" w14:textId="77777777" w:rsidR="00B007C3" w:rsidRPr="006C7A30" w:rsidRDefault="00B007C3" w:rsidP="001E6945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24F48CD" w14:textId="77777777" w:rsidR="00B007C3" w:rsidRPr="006C7A30" w:rsidRDefault="00B007C3" w:rsidP="001E6945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46A8BD9C" w14:textId="77777777" w:rsidR="00B007C3" w:rsidRPr="006C7A30" w:rsidRDefault="00B007C3" w:rsidP="001E6945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527EDB0B" w14:textId="77777777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67A618E0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shd w:val="clear" w:color="auto" w:fill="FFFFFF" w:themeFill="background1"/>
            <w:vAlign w:val="center"/>
          </w:tcPr>
          <w:p w14:paraId="6A152815" w14:textId="77777777" w:rsidR="00B007C3" w:rsidRPr="006C7A30" w:rsidRDefault="00B007C3" w:rsidP="001E6945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bookmarkStart w:id="2" w:name="OLE_LINK51"/>
            <w:bookmarkStart w:id="3" w:name="OLE_LINK52"/>
            <w:r w:rsidRPr="006C7A30">
              <w:rPr>
                <w:rFonts w:ascii="Times New Roman" w:hAnsi="Times New Roman" w:cs="Times New Roman"/>
                <w:b/>
              </w:rPr>
              <w:t>Parametro lyginamasis svoris</w:t>
            </w:r>
            <w:bookmarkEnd w:id="2"/>
            <w:bookmarkEnd w:id="3"/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48AF9E3F" w14:textId="77777777" w:rsidR="00B007C3" w:rsidRPr="00EF5091" w:rsidRDefault="00B007C3" w:rsidP="001E6945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EF5091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007C3" w:rsidRPr="006C7A30" w14:paraId="1457F2A9" w14:textId="77777777" w:rsidTr="001E6945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5CCF40DA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9" w:type="pct"/>
            <w:gridSpan w:val="3"/>
            <w:shd w:val="clear" w:color="auto" w:fill="FFFFFF" w:themeFill="background1"/>
          </w:tcPr>
          <w:p w14:paraId="15F7DE96" w14:textId="77777777" w:rsidR="00B007C3" w:rsidRPr="005471B8" w:rsidRDefault="00B007C3" w:rsidP="001E6945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</w:rPr>
              <w:t>Pirmas kriterijus: Kaina (C)</w:t>
            </w:r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6122EFD7" w14:textId="49B230A7" w:rsidR="00B007C3" w:rsidRPr="00EF5091" w:rsidRDefault="00B007C3" w:rsidP="001E6945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EF5091">
              <w:rPr>
                <w:rFonts w:ascii="Times New Roman" w:hAnsi="Times New Roman" w:cs="Times New Roman"/>
              </w:rPr>
              <w:t xml:space="preserve">X= </w:t>
            </w:r>
            <w:r w:rsidR="00F853AD" w:rsidRPr="00EF5091">
              <w:rPr>
                <w:rFonts w:ascii="Times New Roman" w:hAnsi="Times New Roman" w:cs="Times New Roman"/>
              </w:rPr>
              <w:t>8</w:t>
            </w:r>
            <w:r w:rsidR="006E79E1">
              <w:rPr>
                <w:rFonts w:ascii="Times New Roman" w:hAnsi="Times New Roman" w:cs="Times New Roman"/>
              </w:rPr>
              <w:t>0</w:t>
            </w:r>
          </w:p>
        </w:tc>
      </w:tr>
      <w:tr w:rsidR="00B007C3" w:rsidRPr="006C7A30" w14:paraId="1D6D8ACC" w14:textId="77777777" w:rsidTr="001E6945">
        <w:tblPrEx>
          <w:shd w:val="clear" w:color="auto" w:fill="auto"/>
        </w:tblPrEx>
        <w:tc>
          <w:tcPr>
            <w:tcW w:w="316" w:type="pct"/>
          </w:tcPr>
          <w:p w14:paraId="0D04F1EC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9" w:type="pct"/>
            <w:gridSpan w:val="3"/>
          </w:tcPr>
          <w:p w14:paraId="11C1AAE0" w14:textId="5F16978E" w:rsidR="00B007C3" w:rsidRPr="005471B8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Antras kriterijus:</w:t>
            </w:r>
            <w:r w:rsidRPr="005471B8">
              <w:rPr>
                <w:rFonts w:ascii="Times New Roman" w:hAnsi="Times New Roman" w:cs="Times New Roman"/>
                <w:i/>
                <w:iCs/>
                <w:lang w:eastAsia="ar-SA"/>
              </w:rPr>
              <w:t xml:space="preserve"> </w:t>
            </w: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PAPILDOMAS FUNKCINIS PRANAŠUMAS</w:t>
            </w:r>
            <w:r w:rsidRPr="005471B8">
              <w:rPr>
                <w:rFonts w:ascii="Times New Roman" w:hAnsi="Times New Roman" w:cs="Times New Roman"/>
                <w:b/>
                <w:bCs/>
              </w:rPr>
              <w:t xml:space="preserve"> (T)</w:t>
            </w:r>
          </w:p>
        </w:tc>
        <w:tc>
          <w:tcPr>
            <w:tcW w:w="735" w:type="pct"/>
            <w:vAlign w:val="center"/>
          </w:tcPr>
          <w:p w14:paraId="4DC5196F" w14:textId="7554954A" w:rsidR="00B007C3" w:rsidRPr="00EF5091" w:rsidRDefault="006A058C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F5091">
              <w:rPr>
                <w:rFonts w:ascii="Times New Roman" w:hAnsi="Times New Roman" w:cs="Times New Roman"/>
              </w:rPr>
              <w:t xml:space="preserve"> </w:t>
            </w:r>
            <w:r w:rsidR="00B007C3" w:rsidRPr="00EF5091">
              <w:rPr>
                <w:rFonts w:ascii="Times New Roman" w:hAnsi="Times New Roman" w:cs="Times New Roman"/>
              </w:rPr>
              <w:t>Y</w:t>
            </w:r>
            <w:r w:rsidR="00B007C3" w:rsidRPr="00EF5091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6E79E1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B007C3" w:rsidRPr="006C7A30" w14:paraId="7684A162" w14:textId="77777777" w:rsidTr="001E6945">
        <w:tblPrEx>
          <w:shd w:val="clear" w:color="auto" w:fill="auto"/>
        </w:tblPrEx>
        <w:tc>
          <w:tcPr>
            <w:tcW w:w="316" w:type="pct"/>
          </w:tcPr>
          <w:p w14:paraId="0E7274ED" w14:textId="77777777" w:rsidR="00B007C3" w:rsidRPr="006C7A30" w:rsidRDefault="00B007C3" w:rsidP="001E6945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 xml:space="preserve">  2.1.</w:t>
            </w:r>
          </w:p>
        </w:tc>
        <w:tc>
          <w:tcPr>
            <w:tcW w:w="2258" w:type="pct"/>
          </w:tcPr>
          <w:p w14:paraId="08014030" w14:textId="16EC2615" w:rsidR="00B007C3" w:rsidRPr="006C7A30" w:rsidRDefault="0098410F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B007C3"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 w:rsidR="00B007C3" w:rsidRPr="00B007C3">
              <w:rPr>
                <w:rFonts w:ascii="Times New Roman" w:hAnsi="Times New Roman" w:cs="Times New Roman"/>
                <w:b/>
                <w:bCs/>
              </w:rPr>
              <w:t>Naudotojų valdymo proceso funkcionalumas</w:t>
            </w:r>
            <w:r w:rsidR="00B007C3" w:rsidRPr="006C7A30">
              <w:rPr>
                <w:rFonts w:ascii="Times New Roman" w:hAnsi="Times New Roman" w:cs="Times New Roman"/>
              </w:rPr>
              <w:t xml:space="preserve"> </w:t>
            </w:r>
            <w:r w:rsidR="00B007C3">
              <w:rPr>
                <w:rFonts w:ascii="Times New Roman" w:hAnsi="Times New Roman" w:cs="Times New Roman"/>
              </w:rPr>
              <w:t>(Techninės specifikacijos 4.2.2 papunktis)</w:t>
            </w:r>
          </w:p>
        </w:tc>
        <w:tc>
          <w:tcPr>
            <w:tcW w:w="883" w:type="pct"/>
            <w:vAlign w:val="center"/>
          </w:tcPr>
          <w:p w14:paraId="330835A0" w14:textId="1FF78E18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</w:t>
            </w:r>
            <w:r w:rsidRPr="006C7A30">
              <w:rPr>
                <w:rFonts w:ascii="Times New Roman" w:hAnsi="Times New Roman" w:cs="Times New Roman"/>
              </w:rPr>
              <w:t>0 balų</w:t>
            </w:r>
          </w:p>
        </w:tc>
        <w:tc>
          <w:tcPr>
            <w:tcW w:w="808" w:type="pct"/>
            <w:vAlign w:val="center"/>
          </w:tcPr>
          <w:p w14:paraId="5CFDF9D7" w14:textId="4B2CCDD1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FB48EB" w:rsidRPr="005471B8">
              <w:rPr>
                <w:rFonts w:ascii="Times New Roman" w:hAnsi="Times New Roman" w:cs="Times New Roman"/>
              </w:rPr>
              <w:t>25</w:t>
            </w:r>
            <w:r w:rsidR="00EF77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" w:type="pct"/>
            <w:vAlign w:val="center"/>
          </w:tcPr>
          <w:p w14:paraId="16668839" w14:textId="77777777" w:rsidR="00B007C3" w:rsidRPr="00EF5091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7C3" w:rsidRPr="006C7A30" w14:paraId="6D7B9AFE" w14:textId="77777777" w:rsidTr="001E6945">
        <w:tblPrEx>
          <w:shd w:val="clear" w:color="auto" w:fill="auto"/>
        </w:tblPrEx>
        <w:tc>
          <w:tcPr>
            <w:tcW w:w="316" w:type="pct"/>
          </w:tcPr>
          <w:p w14:paraId="59303306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58" w:type="pct"/>
          </w:tcPr>
          <w:p w14:paraId="292241ED" w14:textId="7C8BDC73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Antras parametras (</w:t>
            </w:r>
            <w:r w:rsidR="0098410F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2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IT turto valdymo proceso funkcionalumas </w:t>
            </w:r>
          </w:p>
          <w:p w14:paraId="2247E549" w14:textId="1B4306A3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(Techninės specifikacijos 4.2.3 papunktis)</w:t>
            </w:r>
          </w:p>
        </w:tc>
        <w:tc>
          <w:tcPr>
            <w:tcW w:w="883" w:type="pct"/>
            <w:vAlign w:val="center"/>
          </w:tcPr>
          <w:p w14:paraId="3B33E03C" w14:textId="77777777" w:rsidR="00B007C3" w:rsidRPr="00F378BD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6C7A30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08" w:type="pct"/>
            <w:vAlign w:val="center"/>
          </w:tcPr>
          <w:p w14:paraId="502E38E9" w14:textId="62362C68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5471B8">
              <w:rPr>
                <w:rFonts w:ascii="Times New Roman" w:hAnsi="Times New Roman" w:cs="Times New Roman"/>
              </w:rPr>
              <w:t xml:space="preserve">= </w:t>
            </w:r>
            <w:r w:rsidR="0098410F" w:rsidRPr="005471B8">
              <w:rPr>
                <w:rFonts w:ascii="Times New Roman" w:hAnsi="Times New Roman" w:cs="Times New Roman"/>
              </w:rPr>
              <w:t>0,1</w:t>
            </w:r>
            <w:r w:rsidR="00FB48EB" w:rsidRPr="005471B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5" w:type="pct"/>
            <w:vAlign w:val="center"/>
          </w:tcPr>
          <w:p w14:paraId="184A17B1" w14:textId="77777777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7C3" w:rsidRPr="006C7A30" w14:paraId="58FDDDFF" w14:textId="77777777" w:rsidTr="001E6945">
        <w:tblPrEx>
          <w:shd w:val="clear" w:color="auto" w:fill="auto"/>
        </w:tblPrEx>
        <w:tc>
          <w:tcPr>
            <w:tcW w:w="316" w:type="pct"/>
          </w:tcPr>
          <w:p w14:paraId="39F5FD3B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258" w:type="pct"/>
          </w:tcPr>
          <w:p w14:paraId="2BCCE4DD" w14:textId="212B99EF" w:rsidR="00B007C3" w:rsidRDefault="00B007C3" w:rsidP="00B007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Trečias parametras (</w:t>
            </w:r>
            <w:r w:rsidR="0098410F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Užduočių valdymo proceso funkcionalumas</w:t>
            </w:r>
          </w:p>
          <w:p w14:paraId="0B987C31" w14:textId="433FF6E9" w:rsidR="00B007C3" w:rsidRPr="00B007C3" w:rsidRDefault="00B007C3" w:rsidP="00B007C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B007C3">
              <w:rPr>
                <w:rFonts w:ascii="Times New Roman" w:hAnsi="Times New Roman" w:cs="Times New Roman"/>
                <w:iCs/>
              </w:rPr>
              <w:t>(Techninės specifikacijos 4.2.4 papunktis)</w:t>
            </w:r>
          </w:p>
        </w:tc>
        <w:tc>
          <w:tcPr>
            <w:tcW w:w="883" w:type="pct"/>
            <w:vAlign w:val="center"/>
          </w:tcPr>
          <w:p w14:paraId="73E113AD" w14:textId="27F2827F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3max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 w:rsidR="00AA1EA3">
              <w:rPr>
                <w:rFonts w:ascii="Times New Roman" w:hAnsi="Times New Roman" w:cs="Times New Roman"/>
              </w:rPr>
              <w:t>20</w:t>
            </w:r>
            <w:r w:rsidRPr="006C7A30">
              <w:rPr>
                <w:rFonts w:ascii="Times New Roman" w:hAnsi="Times New Roman" w:cs="Times New Roman"/>
              </w:rPr>
              <w:t xml:space="preserve"> balų</w:t>
            </w:r>
          </w:p>
        </w:tc>
        <w:tc>
          <w:tcPr>
            <w:tcW w:w="808" w:type="pct"/>
            <w:vAlign w:val="center"/>
          </w:tcPr>
          <w:p w14:paraId="1CBCD6AD" w14:textId="10E09722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 w:rsidRPr="005471B8">
              <w:rPr>
                <w:rFonts w:ascii="Times New Roman" w:hAnsi="Times New Roman" w:cs="Times New Roman"/>
              </w:rPr>
              <w:t xml:space="preserve">= 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FB48EB" w:rsidRPr="005471B8">
              <w:rPr>
                <w:rFonts w:ascii="Times New Roman" w:hAnsi="Times New Roman" w:cs="Times New Roman"/>
              </w:rPr>
              <w:t>25</w:t>
            </w:r>
            <w:r w:rsidR="00EF77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" w:type="pct"/>
            <w:vAlign w:val="center"/>
          </w:tcPr>
          <w:p w14:paraId="13846405" w14:textId="77777777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7C3" w:rsidRPr="006C7A30" w14:paraId="10705542" w14:textId="77777777" w:rsidTr="001E6945">
        <w:tblPrEx>
          <w:shd w:val="clear" w:color="auto" w:fill="auto"/>
        </w:tblPrEx>
        <w:tc>
          <w:tcPr>
            <w:tcW w:w="316" w:type="pct"/>
          </w:tcPr>
          <w:p w14:paraId="4FABBA17" w14:textId="71297912" w:rsidR="00B007C3" w:rsidRPr="006C7A30" w:rsidRDefault="00B007C3" w:rsidP="00B007C3">
            <w:pPr>
              <w:pStyle w:val="Sraopastraipa"/>
              <w:tabs>
                <w:tab w:val="left" w:pos="120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2.4</w:t>
            </w:r>
            <w:r w:rsidRPr="006C7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8" w:type="pct"/>
          </w:tcPr>
          <w:p w14:paraId="41453BD0" w14:textId="127A8565" w:rsidR="00B007C3" w:rsidRDefault="00B007C3" w:rsidP="00B007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Ketvirtas parametras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 w:rsidR="0098410F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4</w:t>
            </w:r>
            <w:r w:rsidRPr="00B007C3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Sutarčių valdymo proceso funkcionalumas</w:t>
            </w:r>
          </w:p>
          <w:p w14:paraId="774F5741" w14:textId="673C5966" w:rsidR="00B007C3" w:rsidRPr="00B007C3" w:rsidRDefault="00B007C3" w:rsidP="00B007C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B007C3">
              <w:rPr>
                <w:rFonts w:ascii="Times New Roman" w:hAnsi="Times New Roman" w:cs="Times New Roman"/>
                <w:iCs/>
              </w:rPr>
              <w:t>(Techninės specifikacijos 4.2.5 papunktis)</w:t>
            </w:r>
          </w:p>
        </w:tc>
        <w:tc>
          <w:tcPr>
            <w:tcW w:w="883" w:type="pct"/>
            <w:vAlign w:val="center"/>
          </w:tcPr>
          <w:p w14:paraId="39D35F56" w14:textId="0C1EE0C1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D11914">
              <w:rPr>
                <w:rFonts w:ascii="Times New Roman" w:hAnsi="Times New Roman" w:cs="Times New Roman"/>
                <w:vertAlign w:val="subscript"/>
              </w:rPr>
              <w:t>4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 w:rsidR="00AA1EA3">
              <w:rPr>
                <w:rFonts w:ascii="Times New Roman" w:hAnsi="Times New Roman" w:cs="Times New Roman"/>
              </w:rPr>
              <w:t>10</w:t>
            </w:r>
            <w:r w:rsidRPr="006C7A30">
              <w:rPr>
                <w:rFonts w:ascii="Times New Roman" w:hAnsi="Times New Roman" w:cs="Times New Roman"/>
              </w:rPr>
              <w:t xml:space="preserve"> bal</w:t>
            </w:r>
            <w:r w:rsidR="00AA1EA3">
              <w:rPr>
                <w:rFonts w:ascii="Times New Roman" w:hAnsi="Times New Roman" w:cs="Times New Roman"/>
              </w:rPr>
              <w:t>ų</w:t>
            </w:r>
          </w:p>
        </w:tc>
        <w:tc>
          <w:tcPr>
            <w:tcW w:w="808" w:type="pct"/>
            <w:vAlign w:val="center"/>
          </w:tcPr>
          <w:p w14:paraId="7CFD307E" w14:textId="4C5A5972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="005471B8"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5471B8">
              <w:rPr>
                <w:rFonts w:ascii="Times New Roman" w:hAnsi="Times New Roman" w:cs="Times New Roman"/>
              </w:rPr>
              <w:t xml:space="preserve"> </w:t>
            </w:r>
            <w:r w:rsidRPr="005471B8">
              <w:rPr>
                <w:rFonts w:ascii="Times New Roman" w:hAnsi="Times New Roman" w:cs="Times New Roman"/>
              </w:rPr>
              <w:t>0,</w:t>
            </w:r>
            <w:r w:rsidR="0098410F" w:rsidRPr="005471B8">
              <w:rPr>
                <w:rFonts w:ascii="Times New Roman" w:hAnsi="Times New Roman" w:cs="Times New Roman"/>
              </w:rPr>
              <w:t>1</w:t>
            </w:r>
            <w:r w:rsidR="00FB48EB" w:rsidRPr="005471B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5" w:type="pct"/>
            <w:vAlign w:val="center"/>
          </w:tcPr>
          <w:p w14:paraId="183A5234" w14:textId="77777777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7C3" w:rsidRPr="006C7A30" w14:paraId="05034DE5" w14:textId="77777777" w:rsidTr="001E6945">
        <w:tblPrEx>
          <w:shd w:val="clear" w:color="auto" w:fill="auto"/>
        </w:tblPrEx>
        <w:tc>
          <w:tcPr>
            <w:tcW w:w="316" w:type="pct"/>
          </w:tcPr>
          <w:p w14:paraId="40837994" w14:textId="2D07DD8F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258" w:type="pct"/>
          </w:tcPr>
          <w:p w14:paraId="7CAE642D" w14:textId="4B0923BF" w:rsidR="00B007C3" w:rsidRDefault="00B007C3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Penktas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parametras (</w:t>
            </w:r>
            <w:r w:rsidR="0098410F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5</w:t>
            </w:r>
            <w:r w:rsidRPr="00B007C3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„Vadovo lango“ funkcionalumas</w:t>
            </w:r>
          </w:p>
          <w:p w14:paraId="25A7F850" w14:textId="235FB723" w:rsidR="00B007C3" w:rsidRPr="00B007C3" w:rsidRDefault="00B007C3" w:rsidP="001E694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B007C3">
              <w:rPr>
                <w:rFonts w:ascii="Times New Roman" w:hAnsi="Times New Roman" w:cs="Times New Roman"/>
                <w:iCs/>
              </w:rPr>
              <w:t>(Techninės specifikacijos 4.2.6 papunktis)</w:t>
            </w:r>
          </w:p>
        </w:tc>
        <w:tc>
          <w:tcPr>
            <w:tcW w:w="883" w:type="pct"/>
            <w:vAlign w:val="center"/>
          </w:tcPr>
          <w:p w14:paraId="37EDE8E8" w14:textId="1751ABD5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 w:rsidR="00AA1EA3">
              <w:rPr>
                <w:rFonts w:ascii="Times New Roman" w:hAnsi="Times New Roman" w:cs="Times New Roman"/>
              </w:rPr>
              <w:t>20</w:t>
            </w:r>
            <w:r w:rsidRPr="006C7A30">
              <w:rPr>
                <w:rFonts w:ascii="Times New Roman" w:hAnsi="Times New Roman" w:cs="Times New Roman"/>
              </w:rPr>
              <w:t xml:space="preserve"> bal</w:t>
            </w:r>
            <w:r w:rsidR="00AA1EA3">
              <w:rPr>
                <w:rFonts w:ascii="Times New Roman" w:hAnsi="Times New Roman" w:cs="Times New Roman"/>
              </w:rPr>
              <w:t>ų</w:t>
            </w:r>
          </w:p>
        </w:tc>
        <w:tc>
          <w:tcPr>
            <w:tcW w:w="808" w:type="pct"/>
            <w:vAlign w:val="center"/>
          </w:tcPr>
          <w:p w14:paraId="3D0CEFF0" w14:textId="13129C6A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="005471B8"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 w:rsidRPr="005471B8">
              <w:rPr>
                <w:rFonts w:ascii="Times New Roman" w:hAnsi="Times New Roman" w:cs="Times New Roman"/>
              </w:rPr>
              <w:t>= 0,</w:t>
            </w:r>
            <w:r w:rsidR="00D11914" w:rsidRPr="005471B8">
              <w:rPr>
                <w:rFonts w:ascii="Times New Roman" w:hAnsi="Times New Roman" w:cs="Times New Roman"/>
              </w:rPr>
              <w:t>2</w:t>
            </w:r>
            <w:r w:rsidR="00FB48EB" w:rsidRPr="005471B8">
              <w:rPr>
                <w:rFonts w:ascii="Times New Roman" w:hAnsi="Times New Roman" w:cs="Times New Roman"/>
              </w:rPr>
              <w:t>5</w:t>
            </w:r>
            <w:r w:rsidR="00EF77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" w:type="pct"/>
            <w:vAlign w:val="center"/>
          </w:tcPr>
          <w:p w14:paraId="345D93FE" w14:textId="77777777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B645EE" w14:textId="77777777" w:rsidR="00B007C3" w:rsidRPr="002E45B3" w:rsidRDefault="00B007C3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544DB942" w14:textId="77777777" w:rsidR="00FE2E7D" w:rsidRPr="002E45B3" w:rsidRDefault="00FE2E7D" w:rsidP="002E45B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8D4113" w14:textId="19823535" w:rsidR="00AE29DC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2. </w:t>
      </w:r>
      <w:r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kriterijaus (T) balus:</w:t>
      </w:r>
    </w:p>
    <w:p w14:paraId="26066C24" w14:textId="77777777" w:rsidR="00AE29DC" w:rsidRPr="00E97042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F6F6CAE" w14:textId="77777777" w:rsidR="00AE29DC" w:rsidRPr="00AE29DC" w:rsidRDefault="00AE29DC" w:rsidP="00AE29DC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AE29D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6EAA7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35pt;height:11.3pt" o:ole="" fillcolor="window">
            <v:imagedata r:id="rId7" o:title=""/>
          </v:shape>
          <o:OLEObject Type="Embed" ProgID="Equation.3" ShapeID="_x0000_i1025" DrawAspect="Content" ObjectID="_1819518275" r:id="rId8"/>
        </w:object>
      </w:r>
    </w:p>
    <w:p w14:paraId="50A9339D" w14:textId="77777777" w:rsidR="00AE29DC" w:rsidRPr="00D73CBB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062DF72A" w14:textId="392AD7D4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3.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Pasiūlymo kainos balas (C) apskaičiuojamas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maksimalią pirkimui skirtų lėšų sumą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prilyginant 0 balų, o minimalią galimą pasiūlymo kainą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(šiuo atveju 0 Eur), prilyginant kainai suteiktam lyginamajam svoriui </w:t>
      </w:r>
      <w:r w:rsidRPr="009663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. 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(C)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apskaičiuojamas:</w:t>
      </w:r>
    </w:p>
    <w:p w14:paraId="2C6FB3A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44C5D71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=X*((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gram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-</w:t>
      </w:r>
      <w:proofErr w:type="gram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set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)/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10A9AC58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lt-LT"/>
          <w14:ligatures w14:val="none"/>
        </w:rPr>
      </w:pPr>
    </w:p>
    <w:p w14:paraId="58455BD9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</w:t>
      </w:r>
      <w:proofErr w:type="gramStart"/>
      <w:r w:rsidRPr="0099084A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77E1704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1E9DCCA2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maksimali p</w:t>
      </w:r>
      <w:r w:rsidRPr="0099084A">
        <w:rPr>
          <w:rFonts w:ascii="Times New Roman" w:hAnsi="Times New Roman" w:cs="Times New Roman"/>
          <w:i/>
          <w:sz w:val="24"/>
          <w:szCs w:val="24"/>
        </w:rPr>
        <w:t>irkimui skirtų lėšų suma</w:t>
      </w:r>
    </w:p>
    <w:p w14:paraId="26C01F2C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tiekėjo pasiūlyta kaina</w:t>
      </w:r>
    </w:p>
    <w:p w14:paraId="337896EE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</w:p>
    <w:p w14:paraId="3442E7ED" w14:textId="7F2B667E" w:rsidR="00AE29DC" w:rsidRPr="00F8344F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05C8432C" w14:textId="77777777" w:rsidR="00AE29DC" w:rsidRPr="00D73CBB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1D38DB56">
          <v:shape id="_x0000_i1026" type="#_x0000_t75" style="width:48.35pt;height:30.1pt" o:ole="" fillcolor="window">
            <v:imagedata r:id="rId9" o:title=""/>
          </v:shape>
          <o:OLEObject Type="Embed" ProgID="Equation.3" ShapeID="_x0000_i1026" DrawAspect="Content" ObjectID="_1819518276" r:id="rId10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6EC59AD1" w14:textId="4E428157" w:rsidR="00AE29DC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t>5.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2DD127BB" w14:textId="77777777" w:rsidR="00AE29DC" w:rsidRPr="00D02A9D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94344BD">
          <v:shape id="_x0000_i1027" type="#_x0000_t75" style="width:79pt;height:37.05pt" o:ole="" fillcolor="window">
            <v:imagedata r:id="rId11" o:title=""/>
          </v:shape>
          <o:OLEObject Type="Embed" ProgID="Equation.3" ShapeID="_x0000_i1027" DrawAspect="Content" ObjectID="_1819518277" r:id="rId12"/>
        </w:object>
      </w:r>
    </w:p>
    <w:p w14:paraId="4BEE08AD" w14:textId="6E2731D5" w:rsidR="00AE29DC" w:rsidRPr="00D73CBB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05CFA33A" w14:textId="77777777" w:rsidR="00AE29DC" w:rsidRPr="00F8344F" w:rsidRDefault="00AE29DC" w:rsidP="00AE29DC">
      <w:pPr>
        <w:tabs>
          <w:tab w:val="num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14B0DFFA">
          <v:shape id="_x0000_i1028" type="#_x0000_t75" style="width:65pt;height:37.05pt" o:ole="" fillcolor="window">
            <v:imagedata r:id="rId13" o:title=""/>
          </v:shape>
          <o:OLEObject Type="Embed" ProgID="Equation.3" ShapeID="_x0000_i1028" DrawAspect="Content" ObjectID="_1819518278" r:id="rId14"/>
        </w:object>
      </w:r>
    </w:p>
    <w:p w14:paraId="45B60BFF" w14:textId="21764CD3" w:rsidR="0003150D" w:rsidRPr="00280A63" w:rsidRDefault="00AE29DC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7. </w:t>
      </w:r>
      <w:r w:rsidR="008066EC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Tiekėjas, pasiūlymo formos </w:t>
      </w:r>
      <w:r w:rsidR="0003150D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(6 priedas) </w:t>
      </w:r>
      <w:r w:rsidR="008066EC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4 lentelės </w:t>
      </w:r>
      <w:r w:rsidR="00E31800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>1.5</w:t>
      </w:r>
      <w:r w:rsidR="008066EC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 </w:t>
      </w:r>
      <w:r w:rsidR="00E31800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>pa</w:t>
      </w:r>
      <w:r w:rsidR="008066EC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>punkt</w:t>
      </w:r>
      <w:r w:rsidR="00E31800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>yje</w:t>
      </w:r>
      <w:r w:rsidR="008066EC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 turi pažymėti </w:t>
      </w:r>
      <w:r w:rsidR="0003150D" w:rsidRPr="00280A63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>(</w:t>
      </w:r>
      <w:r w:rsidR="008066EC" w:rsidRPr="00280A63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</w:rPr>
        <w:t>„</w:t>
      </w:r>
      <w:r w:rsidR="008066EC" w:rsidRPr="00280A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√“) </w:t>
      </w:r>
      <w:r w:rsidR="008066EC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>papildomai siūlom</w:t>
      </w:r>
      <w:r w:rsidR="0003150D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us </w:t>
      </w:r>
      <w:r w:rsidR="008066EC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įgyvendinti </w:t>
      </w:r>
      <w:r w:rsidR="0003150D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>funkcionalumus</w:t>
      </w:r>
      <w:r w:rsidR="00E31800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 (procesus)</w:t>
      </w:r>
      <w:r w:rsidR="0003150D" w:rsidRPr="00280A6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lt-LT"/>
          <w14:ligatures w14:val="none"/>
        </w:rPr>
        <w:t xml:space="preserve">, kurie įskaičiuojami į </w:t>
      </w:r>
      <w:r w:rsidR="0003150D" w:rsidRPr="00280A63">
        <w:rPr>
          <w:rFonts w:ascii="Times New Roman" w:hAnsi="Times New Roman" w:cs="Times New Roman"/>
          <w:b/>
          <w:bCs/>
          <w:sz w:val="24"/>
          <w:szCs w:val="24"/>
          <w:u w:val="single"/>
        </w:rPr>
        <w:t>IT pagalbos tarnybos programinės įrangos ir jos įdiegimo Finansų ministerijoje paslaugų</w:t>
      </w:r>
      <w:r w:rsidR="0003150D" w:rsidRPr="00280A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komplekt</w:t>
      </w:r>
      <w:r w:rsidR="00E31800" w:rsidRPr="00280A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o</w:t>
      </w:r>
      <w:r w:rsidR="0003150D" w:rsidRPr="00280A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, </w:t>
      </w:r>
      <w:r w:rsidR="00E31800" w:rsidRPr="00280A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kaip jis apibrėžiamas pagal </w:t>
      </w:r>
      <w:r w:rsidR="0003150D" w:rsidRPr="00280A6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Techninės specifikacijos</w:t>
      </w:r>
      <w:r w:rsidR="0003150D" w:rsidRPr="00280A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3.1 – 3.</w:t>
      </w:r>
      <w:r w:rsidR="00E31800" w:rsidRPr="00280A63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03150D" w:rsidRPr="00280A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31800" w:rsidRPr="00280A6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papunkčiuose nurodytas paslaugas, </w:t>
      </w:r>
      <w:r w:rsidR="0003150D" w:rsidRPr="00280A63">
        <w:rPr>
          <w:rFonts w:ascii="Times New Roman" w:hAnsi="Times New Roman" w:cs="Times New Roman"/>
          <w:b/>
          <w:bCs/>
          <w:sz w:val="24"/>
          <w:szCs w:val="24"/>
          <w:u w:val="single"/>
        </w:rPr>
        <w:t>kainą.</w:t>
      </w:r>
    </w:p>
    <w:p w14:paraId="10AD85CD" w14:textId="43733D34" w:rsidR="0003150D" w:rsidRPr="0003150D" w:rsidRDefault="00AE29DC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3150D">
        <w:rPr>
          <w:rFonts w:ascii="Times New Roman" w:hAnsi="Times New Roman" w:cs="Times New Roman"/>
          <w:sz w:val="24"/>
          <w:szCs w:val="24"/>
        </w:rPr>
        <w:t>Tiekėjas gali ir nepasiūlyti papildomai įgyvendinamų funkcionalumų</w:t>
      </w:r>
      <w:r w:rsidR="00E31800">
        <w:rPr>
          <w:rFonts w:ascii="Times New Roman" w:hAnsi="Times New Roman" w:cs="Times New Roman"/>
          <w:sz w:val="24"/>
          <w:szCs w:val="24"/>
        </w:rPr>
        <w:t xml:space="preserve"> (procesų)</w:t>
      </w:r>
      <w:r w:rsidR="0003150D">
        <w:rPr>
          <w:rFonts w:ascii="Times New Roman" w:hAnsi="Times New Roman" w:cs="Times New Roman"/>
          <w:sz w:val="24"/>
          <w:szCs w:val="24"/>
        </w:rPr>
        <w:t>. Tuo atveju, Tiekėjo pasiūlymo ekonominis naudingumas įvertinamas 0 (nuliu) balų</w:t>
      </w:r>
      <w:r w:rsidR="00E90FF9">
        <w:rPr>
          <w:rFonts w:ascii="Times New Roman" w:hAnsi="Times New Roman" w:cs="Times New Roman"/>
          <w:sz w:val="24"/>
          <w:szCs w:val="24"/>
        </w:rPr>
        <w:t>,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150D">
        <w:rPr>
          <w:rFonts w:ascii="Times New Roman" w:hAnsi="Times New Roman" w:cs="Times New Roman"/>
          <w:sz w:val="24"/>
          <w:szCs w:val="24"/>
        </w:rPr>
        <w:t>Tiekėjo pasiūlymas toliau dalyvauja pirkimo procedūrose</w:t>
      </w:r>
      <w:r>
        <w:rPr>
          <w:rFonts w:ascii="Times New Roman" w:hAnsi="Times New Roman" w:cs="Times New Roman"/>
          <w:sz w:val="24"/>
          <w:szCs w:val="24"/>
        </w:rPr>
        <w:t>, nustatant bendrąjį ekonominį naudingumą</w:t>
      </w:r>
      <w:r w:rsidR="000315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14EC39" w14:textId="296C95A8" w:rsidR="00064A3B" w:rsidRPr="002E45B3" w:rsidRDefault="0003150D" w:rsidP="0003150D">
      <w:pPr>
        <w:spacing w:after="0" w:line="240" w:lineRule="auto"/>
        <w:ind w:left="7776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kern w:val="0"/>
          <w14:ligatures w14:val="none"/>
        </w:rPr>
        <w:t xml:space="preserve"> </w:t>
      </w:r>
      <w:r w:rsidR="00BB1979" w:rsidRPr="002E45B3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363"/>
      </w:tblGrid>
      <w:tr w:rsidR="002E45B3" w:rsidRPr="002E45B3" w14:paraId="17573FE7" w14:textId="77777777" w:rsidTr="0003150D">
        <w:trPr>
          <w:trHeight w:val="265"/>
        </w:trPr>
        <w:tc>
          <w:tcPr>
            <w:tcW w:w="9639" w:type="dxa"/>
            <w:gridSpan w:val="2"/>
          </w:tcPr>
          <w:p w14:paraId="6F5CF0D5" w14:textId="77777777" w:rsidR="00702DC1" w:rsidRPr="00FB48EB" w:rsidRDefault="0098410F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Pirmas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1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Naudotojų valdymo proceso funkcionalumas</w:t>
            </w:r>
          </w:p>
          <w:p w14:paraId="552C1610" w14:textId="4B5A8331" w:rsidR="002E45B3" w:rsidRPr="00FB48EB" w:rsidRDefault="00702DC1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4.2.2 papunktis)</w:t>
            </w:r>
            <w:r w:rsidR="0098410F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E45B3" w:rsidRPr="002E45B3" w14:paraId="0EA5DCE2" w14:textId="77777777" w:rsidTr="0003150D">
        <w:tc>
          <w:tcPr>
            <w:tcW w:w="1276" w:type="dxa"/>
          </w:tcPr>
          <w:p w14:paraId="0FE84BA7" w14:textId="6B04207D" w:rsidR="002E45B3" w:rsidRPr="00FB48EB" w:rsidRDefault="00534CED" w:rsidP="002E45B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2E45B3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bal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444B0FB1" w14:textId="082D80CE" w:rsidR="002E45B3" w:rsidRPr="00FB48EB" w:rsidRDefault="0098410F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E31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Naudotojų valdymo proceso funkcionalumo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Techninės specifikacijos 4.2.2 papunktyje</w:t>
            </w:r>
            <w:r w:rsidR="000A0C7C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3 lentelėje </w:t>
            </w:r>
            <w:proofErr w:type="gramStart"/>
            <w:r w:rsidR="000A0C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626EAC">
              <w:rPr>
                <w:rFonts w:ascii="Times New Roman" w:hAnsi="Times New Roman" w:cs="Times New Roman"/>
                <w:sz w:val="24"/>
                <w:szCs w:val="24"/>
              </w:rPr>
              <w:t>yra pasiūlyt</w:t>
            </w:r>
            <w:r w:rsidR="0001394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0A0C7C">
              <w:rPr>
                <w:rFonts w:ascii="Times New Roman" w:hAnsi="Times New Roman" w:cs="Times New Roman"/>
                <w:sz w:val="24"/>
                <w:szCs w:val="24"/>
              </w:rPr>
              <w:t xml:space="preserve"> vis</w:t>
            </w:r>
            <w:r w:rsidR="00013942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0A0C7C">
              <w:rPr>
                <w:rFonts w:ascii="Times New Roman" w:hAnsi="Times New Roman" w:cs="Times New Roman"/>
                <w:sz w:val="24"/>
                <w:szCs w:val="24"/>
              </w:rPr>
              <w:t xml:space="preserve"> 3 lentelėje nurodyt</w:t>
            </w:r>
            <w:r w:rsidR="00013942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0A0C7C">
              <w:rPr>
                <w:rFonts w:ascii="Times New Roman" w:hAnsi="Times New Roman" w:cs="Times New Roman"/>
                <w:sz w:val="24"/>
                <w:szCs w:val="24"/>
              </w:rPr>
              <w:t xml:space="preserve"> reikalavim</w:t>
            </w:r>
            <w:r w:rsidR="00013942">
              <w:rPr>
                <w:rFonts w:ascii="Times New Roman" w:hAnsi="Times New Roman" w:cs="Times New Roman"/>
                <w:sz w:val="24"/>
                <w:szCs w:val="24"/>
              </w:rPr>
              <w:t>ų įgyvendinimas</w:t>
            </w:r>
            <w:r w:rsidR="000A0C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34CED" w:rsidRPr="00FB48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8410F" w:rsidRPr="002E45B3" w14:paraId="5A77D1D8" w14:textId="77777777" w:rsidTr="0003150D">
        <w:tc>
          <w:tcPr>
            <w:tcW w:w="1276" w:type="dxa"/>
          </w:tcPr>
          <w:p w14:paraId="76D46171" w14:textId="611CBFE2" w:rsidR="0098410F" w:rsidRPr="00FB48EB" w:rsidRDefault="0098410F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4CAB1600" w14:textId="36B14342" w:rsidR="0098410F" w:rsidRPr="00FB48EB" w:rsidRDefault="00FA45B5" w:rsidP="00534C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 nesuteikiama, tuo atveju, jei Tiekėjas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kartu su 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CE5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Naudotojų valdymo proceso funkcionalumo įgyvendinimo paslaugų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, apibrėžtų Techninės specifikacijos 4.2.2 papunktyje</w:t>
            </w:r>
            <w:r w:rsidR="000A0C7C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3 lentelėje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2DC1" w:rsidRPr="002E45B3" w14:paraId="148A2FBB" w14:textId="77777777" w:rsidTr="0003150D">
        <w:tc>
          <w:tcPr>
            <w:tcW w:w="9639" w:type="dxa"/>
            <w:gridSpan w:val="2"/>
          </w:tcPr>
          <w:p w14:paraId="04B7DCD7" w14:textId="77777777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Antras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2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IT turto valdymo proceso funkcionalumas </w:t>
            </w:r>
          </w:p>
          <w:p w14:paraId="4022DD22" w14:textId="4BE19688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4.2.3 papunktis)</w:t>
            </w:r>
          </w:p>
        </w:tc>
      </w:tr>
      <w:tr w:rsidR="00534CED" w:rsidRPr="002E45B3" w14:paraId="1E5A96EA" w14:textId="77777777" w:rsidTr="0003150D">
        <w:tc>
          <w:tcPr>
            <w:tcW w:w="1276" w:type="dxa"/>
          </w:tcPr>
          <w:p w14:paraId="0C178CF1" w14:textId="729BD136" w:rsidR="00534CED" w:rsidRPr="00FB48EB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01D68936" w14:textId="7DBA2BCC" w:rsidR="00534CED" w:rsidRPr="00FB48EB" w:rsidRDefault="00702DC1" w:rsidP="00FA45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CE5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IT turto valdymo proceso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Techninės specifikacijos 4.2.3 papunktyje</w:t>
            </w:r>
            <w:r w:rsidR="00C32BE4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4 </w:t>
            </w:r>
            <w:proofErr w:type="gramStart"/>
            <w:r w:rsidR="000139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13942">
              <w:rPr>
                <w:rFonts w:ascii="Times New Roman" w:hAnsi="Times New Roman" w:cs="Times New Roman"/>
                <w:sz w:val="24"/>
                <w:szCs w:val="24"/>
              </w:rPr>
              <w:t>yra pasiūlytas visų 4 lentelėje nurodytų reikalavimų įgyvendinimas)</w:t>
            </w:r>
            <w:r w:rsidR="00013942"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2DC1" w:rsidRPr="002E45B3" w14:paraId="10B481AE" w14:textId="77777777" w:rsidTr="0003150D">
        <w:tc>
          <w:tcPr>
            <w:tcW w:w="1276" w:type="dxa"/>
          </w:tcPr>
          <w:p w14:paraId="10F4DAF5" w14:textId="1A148187" w:rsidR="00702DC1" w:rsidRPr="00FB48EB" w:rsidRDefault="00702DC1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1C80B535" w14:textId="0BBE19AD" w:rsidR="00702DC1" w:rsidRPr="00FB48EB" w:rsidRDefault="00FA45B5" w:rsidP="00702D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 nesuteikiama, tuo atveju, jei Tiekėjas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kartu su 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CE5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DC1"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IT turto valdymo proceso funkcionalumo įgyvendinimo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paslaugų, apibrėžtų Techninės specifikacijos 4.2.3 papunktyje</w:t>
            </w:r>
            <w:r w:rsidR="00C32BE4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4 lentelėje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2DC1" w:rsidRPr="002E45B3" w14:paraId="06ED6933" w14:textId="77777777" w:rsidTr="0003150D">
        <w:tc>
          <w:tcPr>
            <w:tcW w:w="9639" w:type="dxa"/>
            <w:gridSpan w:val="2"/>
          </w:tcPr>
          <w:p w14:paraId="5EE4184D" w14:textId="77777777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Trečias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3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– Užduočių valdymo proceso funkcionalumas</w:t>
            </w:r>
          </w:p>
          <w:p w14:paraId="3878A20C" w14:textId="6F85246D" w:rsidR="00702DC1" w:rsidRPr="00FB48EB" w:rsidRDefault="00702DC1" w:rsidP="00702D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4.2.4 papunktis)</w:t>
            </w:r>
          </w:p>
        </w:tc>
      </w:tr>
      <w:tr w:rsidR="00534CED" w:rsidRPr="002E45B3" w14:paraId="3232F1F6" w14:textId="77777777" w:rsidTr="0003150D">
        <w:tc>
          <w:tcPr>
            <w:tcW w:w="1276" w:type="dxa"/>
          </w:tcPr>
          <w:p w14:paraId="145C4EA1" w14:textId="68FDFDDA" w:rsidR="00534CED" w:rsidRPr="00FB48EB" w:rsidRDefault="001E15F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34CED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40DB254E" w14:textId="6ABFFCC0" w:rsidR="00534CED" w:rsidRPr="00FB48EB" w:rsidRDefault="00702DC1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CE5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Užduočių valdymo proceso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Techninės specifikacijos 4.2.4 papunktyje</w:t>
            </w:r>
            <w:r w:rsidR="001C648D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5 lentelėje </w:t>
            </w:r>
            <w:proofErr w:type="gramStart"/>
            <w:r w:rsidR="000139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13942">
              <w:rPr>
                <w:rFonts w:ascii="Times New Roman" w:hAnsi="Times New Roman" w:cs="Times New Roman"/>
                <w:sz w:val="24"/>
                <w:szCs w:val="24"/>
              </w:rPr>
              <w:t>yra pasiūlytas visų 5 lentelėje nurodytų reikalavimų įgyvendinimas)</w:t>
            </w:r>
            <w:r w:rsidR="00013942"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2DC1" w:rsidRPr="002E45B3" w14:paraId="4B879AA1" w14:textId="77777777" w:rsidTr="0003150D">
        <w:tc>
          <w:tcPr>
            <w:tcW w:w="1276" w:type="dxa"/>
          </w:tcPr>
          <w:p w14:paraId="76310EB1" w14:textId="12100F17" w:rsidR="00702DC1" w:rsidRPr="00FB48EB" w:rsidRDefault="00702DC1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 balų</w:t>
            </w:r>
          </w:p>
        </w:tc>
        <w:tc>
          <w:tcPr>
            <w:tcW w:w="8363" w:type="dxa"/>
          </w:tcPr>
          <w:p w14:paraId="530D97DB" w14:textId="03480110" w:rsidR="00702DC1" w:rsidRPr="00FB48EB" w:rsidRDefault="00FA45B5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 nesuteikiama, tuo atveju, jei t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iekėjas, kartu su 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CE5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DC1"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Užduočių valdymo proceso funkcionalumo įgyvendinimo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paslaugų, apibrėžtų Techninės specifikacijos 4.2.4 papunktyje</w:t>
            </w:r>
            <w:r w:rsidR="00626EAC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5 lentelėje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2DC1" w:rsidRPr="002E45B3" w14:paraId="78F102AE" w14:textId="77777777" w:rsidTr="0003150D">
        <w:tc>
          <w:tcPr>
            <w:tcW w:w="9639" w:type="dxa"/>
            <w:gridSpan w:val="2"/>
          </w:tcPr>
          <w:p w14:paraId="5BFE0F95" w14:textId="77777777" w:rsidR="00702DC1" w:rsidRPr="00FB48EB" w:rsidRDefault="00702DC1" w:rsidP="00702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Ketvirtas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4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– Sutarčių valdymo proceso funkcionalumas</w:t>
            </w:r>
          </w:p>
          <w:p w14:paraId="069ABA7D" w14:textId="3CA8BAAB" w:rsidR="00702DC1" w:rsidRPr="00FB48EB" w:rsidRDefault="00702DC1" w:rsidP="00702D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4.2.5 papunktis)</w:t>
            </w:r>
          </w:p>
        </w:tc>
      </w:tr>
      <w:tr w:rsidR="00534CED" w:rsidRPr="002E45B3" w14:paraId="07CE9B25" w14:textId="77777777" w:rsidTr="0003150D">
        <w:tc>
          <w:tcPr>
            <w:tcW w:w="1276" w:type="dxa"/>
          </w:tcPr>
          <w:p w14:paraId="3606A470" w14:textId="393CCD7C" w:rsidR="00534CED" w:rsidRPr="00FB48EB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37DF2D03" w14:textId="546D0B35" w:rsidR="00534CED" w:rsidRPr="00FB48EB" w:rsidRDefault="00FA45B5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CE5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Sutarčių valdymo proceso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Techninės specifikacijos 4.2.5 papunktyje</w:t>
            </w:r>
            <w:r w:rsidR="00626EAC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6 lentelėje </w:t>
            </w:r>
            <w:proofErr w:type="gramStart"/>
            <w:r w:rsidR="000139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13942">
              <w:rPr>
                <w:rFonts w:ascii="Times New Roman" w:hAnsi="Times New Roman" w:cs="Times New Roman"/>
                <w:sz w:val="24"/>
                <w:szCs w:val="24"/>
              </w:rPr>
              <w:t>yra pasiūlytas visų 6 lentelėje nurodytų reikalavimų įgyvendinimas)</w:t>
            </w:r>
            <w:r w:rsidR="00013942"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2DC1" w:rsidRPr="002E45B3" w14:paraId="3D42BFA8" w14:textId="77777777" w:rsidTr="0003150D">
        <w:tc>
          <w:tcPr>
            <w:tcW w:w="1276" w:type="dxa"/>
          </w:tcPr>
          <w:p w14:paraId="7AE195FD" w14:textId="12E15EB8" w:rsidR="00702DC1" w:rsidRPr="00FB48EB" w:rsidRDefault="00FA45B5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63" w:type="dxa"/>
          </w:tcPr>
          <w:p w14:paraId="3B4410BC" w14:textId="475B3CCA" w:rsidR="00702DC1" w:rsidRPr="00FB48EB" w:rsidRDefault="00FA45B5" w:rsidP="00534C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Balų nesuteikiama,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CE5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Sutarčių valdymo proceso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paslaugų, apibrėžtas Techninės specifikacijos 4.2.5 papunktyje</w:t>
            </w:r>
            <w:r w:rsidR="00626EAC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6 lentelėje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45B5" w:rsidRPr="002E45B3" w14:paraId="40522BA1" w14:textId="77777777" w:rsidTr="0003150D">
        <w:tc>
          <w:tcPr>
            <w:tcW w:w="9639" w:type="dxa"/>
            <w:gridSpan w:val="2"/>
          </w:tcPr>
          <w:p w14:paraId="1831AD2B" w14:textId="77777777" w:rsidR="00FA45B5" w:rsidRPr="00FB48EB" w:rsidRDefault="00FA45B5" w:rsidP="00FA45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Penktas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5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– „Vadovo lango“ funkcionalumas</w:t>
            </w:r>
          </w:p>
          <w:p w14:paraId="0C58A8D8" w14:textId="44CD1A6B" w:rsidR="00FA45B5" w:rsidRPr="00FB48EB" w:rsidRDefault="00FA45B5" w:rsidP="00FA45B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4.2.6 papunktis)</w:t>
            </w:r>
          </w:p>
        </w:tc>
      </w:tr>
      <w:tr w:rsidR="00534CED" w:rsidRPr="002E45B3" w14:paraId="7F154C0C" w14:textId="77777777" w:rsidTr="0003150D">
        <w:tc>
          <w:tcPr>
            <w:tcW w:w="1276" w:type="dxa"/>
          </w:tcPr>
          <w:p w14:paraId="1C227FC2" w14:textId="7638F685" w:rsidR="00534CED" w:rsidRPr="00FB48EB" w:rsidRDefault="001E15F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34CED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728BFA7C" w14:textId="6EEDEF36" w:rsidR="00534CED" w:rsidRPr="00FB48EB" w:rsidRDefault="00FA45B5" w:rsidP="00534C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CE5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„Vadovo lango“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Techninės specifikacijos 4.2.6 papunktyje</w:t>
            </w:r>
            <w:r w:rsidR="005D25DB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7 lentelėje </w:t>
            </w:r>
            <w:proofErr w:type="gramStart"/>
            <w:r w:rsidR="000139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13942">
              <w:rPr>
                <w:rFonts w:ascii="Times New Roman" w:hAnsi="Times New Roman" w:cs="Times New Roman"/>
                <w:sz w:val="24"/>
                <w:szCs w:val="24"/>
              </w:rPr>
              <w:t>yra pasiūlytas visų 7 lentelėje nurodytų reikalavimų įgyvendinimas)</w:t>
            </w:r>
            <w:r w:rsidR="00013942"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45B5" w:rsidRPr="002E45B3" w14:paraId="0EBA58C9" w14:textId="77777777" w:rsidTr="0003150D">
        <w:tc>
          <w:tcPr>
            <w:tcW w:w="1276" w:type="dxa"/>
          </w:tcPr>
          <w:p w14:paraId="4DFB26BC" w14:textId="05872B1F" w:rsidR="00FA45B5" w:rsidRPr="00FB48EB" w:rsidRDefault="00FA45B5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3709D197" w14:textId="7794A8E0" w:rsidR="00FA45B5" w:rsidRPr="00FB48EB" w:rsidRDefault="00FA45B5" w:rsidP="00534C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Balų nesuteikiama,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</w:t>
            </w:r>
            <w:r w:rsidR="00CE5F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Vadovo lango“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paslaugų, apibrėžtų Techninės specifikacijos 4.2.6 papunktyje</w:t>
            </w:r>
            <w:r w:rsidR="005D25DB">
              <w:rPr>
                <w:rFonts w:ascii="Times New Roman" w:hAnsi="Times New Roman" w:cs="Times New Roman"/>
                <w:sz w:val="24"/>
                <w:szCs w:val="24"/>
              </w:rPr>
              <w:t xml:space="preserve"> ir šio papunkčio 7 lentelėje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F42BB23" w14:textId="77777777" w:rsidR="00AE29DC" w:rsidRDefault="00AE29DC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6BD86A6" w14:textId="6760FFD0" w:rsidR="00B05CC6" w:rsidRPr="002E45B3" w:rsidRDefault="00B05CC6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E45B3">
        <w:rPr>
          <w:rFonts w:ascii="Times New Roman" w:eastAsia="Calibri" w:hAnsi="Times New Roman" w:cs="Times New Roman"/>
        </w:rPr>
        <w:t>______________</w:t>
      </w:r>
    </w:p>
    <w:sectPr w:rsidR="00B05CC6" w:rsidRPr="002E45B3" w:rsidSect="00374A1C">
      <w:headerReference w:type="default" r:id="rId15"/>
      <w:pgSz w:w="11906" w:h="16838"/>
      <w:pgMar w:top="1134" w:right="70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D9CC" w14:textId="77777777" w:rsidR="00223A32" w:rsidRDefault="00223A32" w:rsidP="0052302F">
      <w:pPr>
        <w:spacing w:after="0" w:line="240" w:lineRule="auto"/>
      </w:pPr>
      <w:r>
        <w:separator/>
      </w:r>
    </w:p>
  </w:endnote>
  <w:endnote w:type="continuationSeparator" w:id="0">
    <w:p w14:paraId="413A6207" w14:textId="77777777" w:rsidR="00223A32" w:rsidRDefault="00223A32" w:rsidP="0052302F">
      <w:pPr>
        <w:spacing w:after="0" w:line="240" w:lineRule="auto"/>
      </w:pPr>
      <w:r>
        <w:continuationSeparator/>
      </w:r>
    </w:p>
  </w:endnote>
  <w:endnote w:type="continuationNotice" w:id="1">
    <w:p w14:paraId="6EB39ED0" w14:textId="77777777" w:rsidR="00223A32" w:rsidRDefault="00223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37A6" w14:textId="77777777" w:rsidR="00223A32" w:rsidRDefault="00223A32" w:rsidP="0052302F">
      <w:pPr>
        <w:spacing w:after="0" w:line="240" w:lineRule="auto"/>
      </w:pPr>
      <w:r>
        <w:separator/>
      </w:r>
    </w:p>
  </w:footnote>
  <w:footnote w:type="continuationSeparator" w:id="0">
    <w:p w14:paraId="0D1D4CC9" w14:textId="77777777" w:rsidR="00223A32" w:rsidRDefault="00223A32" w:rsidP="0052302F">
      <w:pPr>
        <w:spacing w:after="0" w:line="240" w:lineRule="auto"/>
      </w:pPr>
      <w:r>
        <w:continuationSeparator/>
      </w:r>
    </w:p>
  </w:footnote>
  <w:footnote w:type="continuationNotice" w:id="1">
    <w:p w14:paraId="7960A87E" w14:textId="77777777" w:rsidR="00223A32" w:rsidRDefault="00223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154357"/>
      <w:docPartObj>
        <w:docPartGallery w:val="Page Numbers (Top of Page)"/>
        <w:docPartUnique/>
      </w:docPartObj>
    </w:sdtPr>
    <w:sdtEndPr/>
    <w:sdtContent>
      <w:p w14:paraId="13DA00B6" w14:textId="727F4384" w:rsidR="00374A1C" w:rsidRDefault="00374A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8F6808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3"/>
  </w:num>
  <w:num w:numId="4" w16cid:durableId="1401251824">
    <w:abstractNumId w:val="0"/>
  </w:num>
  <w:num w:numId="5" w16cid:durableId="105690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13942"/>
    <w:rsid w:val="0002183C"/>
    <w:rsid w:val="000268FE"/>
    <w:rsid w:val="0003150D"/>
    <w:rsid w:val="0003483B"/>
    <w:rsid w:val="00043FAD"/>
    <w:rsid w:val="00064A3B"/>
    <w:rsid w:val="00064C1A"/>
    <w:rsid w:val="00077895"/>
    <w:rsid w:val="0009300A"/>
    <w:rsid w:val="000A0C7C"/>
    <w:rsid w:val="000A49D2"/>
    <w:rsid w:val="000B1F82"/>
    <w:rsid w:val="000C20DE"/>
    <w:rsid w:val="000C2B99"/>
    <w:rsid w:val="000C65DF"/>
    <w:rsid w:val="000E0632"/>
    <w:rsid w:val="000E19C2"/>
    <w:rsid w:val="00111E46"/>
    <w:rsid w:val="00140C46"/>
    <w:rsid w:val="001459E1"/>
    <w:rsid w:val="00154468"/>
    <w:rsid w:val="00155A94"/>
    <w:rsid w:val="001604F0"/>
    <w:rsid w:val="001752B9"/>
    <w:rsid w:val="001A523B"/>
    <w:rsid w:val="001B108A"/>
    <w:rsid w:val="001B7B52"/>
    <w:rsid w:val="001C3D03"/>
    <w:rsid w:val="001C648D"/>
    <w:rsid w:val="001D2771"/>
    <w:rsid w:val="001E15F4"/>
    <w:rsid w:val="00223A32"/>
    <w:rsid w:val="0022686A"/>
    <w:rsid w:val="002468CC"/>
    <w:rsid w:val="002550C5"/>
    <w:rsid w:val="00264E70"/>
    <w:rsid w:val="0027739F"/>
    <w:rsid w:val="00280A63"/>
    <w:rsid w:val="002A1A51"/>
    <w:rsid w:val="002D5C65"/>
    <w:rsid w:val="002E45B3"/>
    <w:rsid w:val="002F1425"/>
    <w:rsid w:val="00316D15"/>
    <w:rsid w:val="0033655B"/>
    <w:rsid w:val="0033737E"/>
    <w:rsid w:val="00340194"/>
    <w:rsid w:val="00372C70"/>
    <w:rsid w:val="00374A1C"/>
    <w:rsid w:val="00394D38"/>
    <w:rsid w:val="003A51AA"/>
    <w:rsid w:val="003E0211"/>
    <w:rsid w:val="00431772"/>
    <w:rsid w:val="00441D64"/>
    <w:rsid w:val="00447AC4"/>
    <w:rsid w:val="00454469"/>
    <w:rsid w:val="004605BA"/>
    <w:rsid w:val="00481551"/>
    <w:rsid w:val="00490C32"/>
    <w:rsid w:val="00491BA8"/>
    <w:rsid w:val="004B0735"/>
    <w:rsid w:val="004E2AD6"/>
    <w:rsid w:val="004E76F7"/>
    <w:rsid w:val="00515E65"/>
    <w:rsid w:val="0052302F"/>
    <w:rsid w:val="005271FB"/>
    <w:rsid w:val="00530DFD"/>
    <w:rsid w:val="00534CED"/>
    <w:rsid w:val="005471B8"/>
    <w:rsid w:val="0056006B"/>
    <w:rsid w:val="00594DC3"/>
    <w:rsid w:val="005B5FCF"/>
    <w:rsid w:val="005D25DB"/>
    <w:rsid w:val="005E5FAE"/>
    <w:rsid w:val="00612676"/>
    <w:rsid w:val="00621D16"/>
    <w:rsid w:val="00626EAC"/>
    <w:rsid w:val="00637A32"/>
    <w:rsid w:val="00650AB7"/>
    <w:rsid w:val="00667D56"/>
    <w:rsid w:val="00696FCB"/>
    <w:rsid w:val="006A058C"/>
    <w:rsid w:val="006A7FC4"/>
    <w:rsid w:val="006B69C0"/>
    <w:rsid w:val="006E19C1"/>
    <w:rsid w:val="006E79E1"/>
    <w:rsid w:val="006F3E1C"/>
    <w:rsid w:val="00702DC1"/>
    <w:rsid w:val="00715413"/>
    <w:rsid w:val="0076325F"/>
    <w:rsid w:val="00793F6A"/>
    <w:rsid w:val="007A2F6E"/>
    <w:rsid w:val="007B7FEF"/>
    <w:rsid w:val="008059C1"/>
    <w:rsid w:val="008066EC"/>
    <w:rsid w:val="008074AB"/>
    <w:rsid w:val="00810A24"/>
    <w:rsid w:val="008146CD"/>
    <w:rsid w:val="00816B1B"/>
    <w:rsid w:val="00837A93"/>
    <w:rsid w:val="008539C9"/>
    <w:rsid w:val="00872F10"/>
    <w:rsid w:val="00874710"/>
    <w:rsid w:val="008956B6"/>
    <w:rsid w:val="00896EA1"/>
    <w:rsid w:val="008B1BCC"/>
    <w:rsid w:val="008C04BF"/>
    <w:rsid w:val="008D123C"/>
    <w:rsid w:val="008D64FF"/>
    <w:rsid w:val="009063FE"/>
    <w:rsid w:val="009213D1"/>
    <w:rsid w:val="009335B9"/>
    <w:rsid w:val="00961F8E"/>
    <w:rsid w:val="00980D71"/>
    <w:rsid w:val="0098410F"/>
    <w:rsid w:val="00990EAD"/>
    <w:rsid w:val="00993F33"/>
    <w:rsid w:val="009E3A7A"/>
    <w:rsid w:val="009E4D21"/>
    <w:rsid w:val="009E4EC0"/>
    <w:rsid w:val="009F4A85"/>
    <w:rsid w:val="00A21BE1"/>
    <w:rsid w:val="00A267D3"/>
    <w:rsid w:val="00A50A4A"/>
    <w:rsid w:val="00A52009"/>
    <w:rsid w:val="00A55B45"/>
    <w:rsid w:val="00A639FB"/>
    <w:rsid w:val="00A90F05"/>
    <w:rsid w:val="00AA1EA3"/>
    <w:rsid w:val="00AB3DB1"/>
    <w:rsid w:val="00AB461B"/>
    <w:rsid w:val="00AC2DC4"/>
    <w:rsid w:val="00AD4CD6"/>
    <w:rsid w:val="00AD61B3"/>
    <w:rsid w:val="00AE29DC"/>
    <w:rsid w:val="00AE3505"/>
    <w:rsid w:val="00AF41C6"/>
    <w:rsid w:val="00B007C3"/>
    <w:rsid w:val="00B05CC6"/>
    <w:rsid w:val="00B32F1C"/>
    <w:rsid w:val="00B52804"/>
    <w:rsid w:val="00B917F2"/>
    <w:rsid w:val="00BA1611"/>
    <w:rsid w:val="00BB1979"/>
    <w:rsid w:val="00BB6BCD"/>
    <w:rsid w:val="00BC1502"/>
    <w:rsid w:val="00BC6511"/>
    <w:rsid w:val="00BC6FAC"/>
    <w:rsid w:val="00BE0FBF"/>
    <w:rsid w:val="00BF308C"/>
    <w:rsid w:val="00BF70CF"/>
    <w:rsid w:val="00C07C19"/>
    <w:rsid w:val="00C21E03"/>
    <w:rsid w:val="00C32BE4"/>
    <w:rsid w:val="00C34CF7"/>
    <w:rsid w:val="00C54DA3"/>
    <w:rsid w:val="00C57B2F"/>
    <w:rsid w:val="00C65141"/>
    <w:rsid w:val="00CA2513"/>
    <w:rsid w:val="00CA7E23"/>
    <w:rsid w:val="00CB2E9B"/>
    <w:rsid w:val="00CB470B"/>
    <w:rsid w:val="00CD0CC9"/>
    <w:rsid w:val="00CE5F50"/>
    <w:rsid w:val="00CF5B59"/>
    <w:rsid w:val="00CF5FC6"/>
    <w:rsid w:val="00D03A97"/>
    <w:rsid w:val="00D11914"/>
    <w:rsid w:val="00D24B6B"/>
    <w:rsid w:val="00D47069"/>
    <w:rsid w:val="00D528ED"/>
    <w:rsid w:val="00D60C6C"/>
    <w:rsid w:val="00D71F2D"/>
    <w:rsid w:val="00D76B9C"/>
    <w:rsid w:val="00DA113B"/>
    <w:rsid w:val="00DA1593"/>
    <w:rsid w:val="00DC3867"/>
    <w:rsid w:val="00E31800"/>
    <w:rsid w:val="00E4052F"/>
    <w:rsid w:val="00E63FCD"/>
    <w:rsid w:val="00E90FF9"/>
    <w:rsid w:val="00EA13FB"/>
    <w:rsid w:val="00EE5C7F"/>
    <w:rsid w:val="00EF5091"/>
    <w:rsid w:val="00EF7720"/>
    <w:rsid w:val="00F00CC0"/>
    <w:rsid w:val="00F0758A"/>
    <w:rsid w:val="00F136CC"/>
    <w:rsid w:val="00F21910"/>
    <w:rsid w:val="00F378BD"/>
    <w:rsid w:val="00F40EFB"/>
    <w:rsid w:val="00F433A0"/>
    <w:rsid w:val="00F433ED"/>
    <w:rsid w:val="00F463CF"/>
    <w:rsid w:val="00F64B05"/>
    <w:rsid w:val="00F75AD6"/>
    <w:rsid w:val="00F853AD"/>
    <w:rsid w:val="00FA45B5"/>
    <w:rsid w:val="00FB2494"/>
    <w:rsid w:val="00FB48EB"/>
    <w:rsid w:val="00FC0F4F"/>
    <w:rsid w:val="00FC7CF7"/>
    <w:rsid w:val="00FE2E7D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50A4A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B007C3"/>
  </w:style>
  <w:style w:type="character" w:customStyle="1" w:styleId="Antrat1Diagrama">
    <w:name w:val="Antraštė 1 Diagrama"/>
    <w:basedOn w:val="Numatytasispastraiposriftas"/>
    <w:link w:val="Antrat1"/>
    <w:uiPriority w:val="9"/>
    <w:rsid w:val="00A50A4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5094</Words>
  <Characters>2904</Characters>
  <Application>Microsoft Office Word</Application>
  <DocSecurity>0</DocSecurity>
  <Lines>24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Edita Stankevičienė</cp:lastModifiedBy>
  <cp:revision>11</cp:revision>
  <dcterms:created xsi:type="dcterms:W3CDTF">2025-09-11T14:35:00Z</dcterms:created>
  <dcterms:modified xsi:type="dcterms:W3CDTF">2025-09-16T05:58:00Z</dcterms:modified>
</cp:coreProperties>
</file>